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Allegato 2</w:t>
      </w:r>
    </w:p>
    <w:p>
      <w:pPr>
        <w:spacing w:before="1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6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DICHIARAZIONE</w:t>
      </w:r>
      <w:r>
        <w:rPr>
          <w:rFonts w:ascii="Verdana" w:hAnsi="Verdana" w:cs="Verdana" w:eastAsia="Verdana"/>
          <w:b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DIRITTO</w:t>
      </w:r>
      <w:r>
        <w:rPr>
          <w:rFonts w:ascii="Verdana" w:hAnsi="Verdana" w:cs="Verdana" w:eastAsia="Verdana"/>
          <w:b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ALL’ESCLUSIONE</w:t>
      </w:r>
      <w:r>
        <w:rPr>
          <w:rFonts w:ascii="Verdana" w:hAnsi="Verdana" w:cs="Verdana" w:eastAsia="Verdana"/>
          <w:b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DALLA</w:t>
      </w:r>
      <w:r>
        <w:rPr>
          <w:rFonts w:ascii="Verdana" w:hAnsi="Verdana" w:cs="Verdana" w:eastAsia="Verdana"/>
          <w:b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GRADUATORIA</w:t>
      </w:r>
      <w:r>
        <w:rPr>
          <w:rFonts w:ascii="Verdana" w:hAnsi="Verdana" w:cs="Verdana" w:eastAsia="Verdana"/>
          <w:b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D’ISTITUTO</w:t>
      </w:r>
    </w:p>
    <w:p>
      <w:pPr>
        <w:spacing w:before="0" w:after="0" w:line="240"/>
        <w:ind w:right="76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6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Verdana" w:hAnsi="Verdana" w:cs="Verdana" w:eastAsia="Verdan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Dirigente</w:t>
      </w:r>
      <w:r>
        <w:rPr>
          <w:rFonts w:ascii="Verdana" w:hAnsi="Verdana" w:cs="Verdana" w:eastAsia="Verdana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Scolastico</w:t>
      </w:r>
    </w:p>
    <w:p>
      <w:pPr>
        <w:spacing w:before="0" w:after="0" w:line="243"/>
        <w:ind w:right="0" w:left="1787" w:firstLine="6853"/>
        <w:jc w:val="righ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I.C.II - Corigliano Rossano</w:t>
      </w:r>
    </w:p>
    <w:p>
      <w:pPr>
        <w:spacing w:before="0" w:after="0" w:line="243"/>
        <w:ind w:right="0" w:left="1787" w:firstLine="541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49" w:leader="none"/>
          <w:tab w:val="left" w:pos="2004" w:leader="none"/>
          <w:tab w:val="left" w:pos="7336" w:leader="none"/>
          <w:tab w:val="left" w:pos="9828" w:leader="none"/>
        </w:tabs>
        <w:spacing w:before="0" w:after="0" w:line="358"/>
        <w:ind w:right="109" w:left="1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_l_</w:t>
        <w:tab/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sottoscritt_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Verdana" w:hAnsi="Verdana" w:cs="Verdana" w:eastAsia="Verdana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nat_</w:t>
      </w:r>
      <w:r>
        <w:rPr>
          <w:rFonts w:ascii="Verdana" w:hAnsi="Verdana" w:cs="Verdana" w:eastAsia="Verdana"/>
          <w:color w:val="auto"/>
          <w:spacing w:val="6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tabs>
          <w:tab w:val="left" w:pos="649" w:leader="none"/>
          <w:tab w:val="left" w:pos="2004" w:leader="none"/>
          <w:tab w:val="left" w:pos="7336" w:leader="none"/>
          <w:tab w:val="left" w:pos="9828" w:leader="none"/>
        </w:tabs>
        <w:spacing w:before="0" w:after="0" w:line="358"/>
        <w:ind w:right="109" w:left="1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 </w:t>
      </w:r>
      <w:r>
        <w:rPr>
          <w:rFonts w:ascii="Verdana" w:hAnsi="Verdana" w:cs="Verdana" w:eastAsia="Verdana"/>
          <w:color w:val="auto"/>
          <w:spacing w:val="-2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Verdana" w:hAnsi="Verdana" w:cs="Verdana" w:eastAsia="Verdana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6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servizio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</w:t>
      </w:r>
      <w:r>
        <w:rPr>
          <w:rFonts w:ascii="Verdana" w:hAnsi="Verdana" w:cs="Verdana" w:eastAsia="Verdana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corrente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anno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scolastico</w:t>
      </w:r>
      <w:r>
        <w:rPr>
          <w:rFonts w:ascii="Verdana" w:hAnsi="Verdana" w:cs="Verdana" w:eastAsia="Verdana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presso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codesto</w:t>
      </w:r>
      <w:r>
        <w:rPr>
          <w:rFonts w:ascii="Verdana" w:hAnsi="Verdana" w:cs="Verdana" w:eastAsia="Verdana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Istituto,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riferimento</w:t>
      </w:r>
      <w:r>
        <w:rPr>
          <w:rFonts w:ascii="Verdana" w:hAnsi="Verdana" w:cs="Verdana" w:eastAsia="Verdana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quanto</w:t>
      </w:r>
      <w:r>
        <w:rPr>
          <w:rFonts w:ascii="Verdana" w:hAnsi="Verdana" w:cs="Verdana" w:eastAsia="Verdan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previsto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dal</w:t>
      </w:r>
      <w:r>
        <w:rPr>
          <w:rFonts w:ascii="Verdana" w:hAnsi="Verdana" w:cs="Verdana" w:eastAsia="Verdana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vigente</w:t>
      </w:r>
      <w:r>
        <w:rPr>
          <w:rFonts w:ascii="Verdana" w:hAnsi="Verdana" w:cs="Verdana" w:eastAsia="Verdana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C.C.N.I.,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concernente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la</w:t>
      </w:r>
      <w:r>
        <w:rPr>
          <w:rFonts w:ascii="Verdana" w:hAnsi="Verdana" w:cs="Verdana" w:eastAsia="Verdana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mobilità</w:t>
      </w:r>
      <w:r>
        <w:rPr>
          <w:rFonts w:ascii="Verdana" w:hAnsi="Verdana" w:cs="Verdana" w:eastAsia="Verdana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del</w:t>
      </w:r>
      <w:r>
        <w:rPr>
          <w:rFonts w:ascii="Verdana" w:hAnsi="Verdana" w:cs="Verdana" w:eastAsia="Verdana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docente</w:t>
      </w:r>
      <w:r>
        <w:rPr>
          <w:rFonts w:ascii="Verdana" w:hAnsi="Verdana" w:cs="Verdana" w:eastAsia="Verdana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educativo</w:t>
      </w:r>
      <w:r>
        <w:rPr>
          <w:rFonts w:ascii="Verdana" w:hAnsi="Verdana" w:cs="Verdana" w:eastAsia="Verdana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ed</w:t>
      </w:r>
    </w:p>
    <w:p>
      <w:pPr>
        <w:spacing w:before="1" w:after="0" w:line="240"/>
        <w:ind w:right="0" w:left="2628" w:hanging="2509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A.T.A.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(Esclusione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dalla</w:t>
      </w:r>
      <w:r>
        <w:rPr>
          <w:rFonts w:ascii="Verdana" w:hAnsi="Verdana" w:cs="Verdana" w:eastAsia="Verdan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Graduatoria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d’Istituto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l’individuazione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dei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perdenti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posto)</w:t>
      </w:r>
    </w:p>
    <w:p>
      <w:pPr>
        <w:spacing w:before="6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6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  <w:r>
        <w:rPr>
          <w:rFonts w:ascii="Verdana" w:hAnsi="Verdana" w:cs="Verdana" w:eastAsia="Verdana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0"/>
          <w:shd w:fill="auto" w:val="clear"/>
        </w:rPr>
        <w:t xml:space="preserve">sotto</w:t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Verdana" w:hAnsi="Verdana" w:cs="Verdana" w:eastAsia="Verdana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propria</w:t>
      </w:r>
      <w:r>
        <w:rPr>
          <w:rFonts w:ascii="Verdana" w:hAnsi="Verdana" w:cs="Verdana" w:eastAsia="Verdana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0"/>
          <w:shd w:fill="auto" w:val="clear"/>
        </w:rPr>
        <w:t xml:space="preserve">responsabilità</w:t>
      </w:r>
    </w:p>
    <w:p>
      <w:pPr>
        <w:spacing w:before="1" w:after="0" w:line="240"/>
        <w:ind w:right="178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(a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norma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delle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disposizioni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contenute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nel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D.P.R.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445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del</w:t>
      </w:r>
      <w:r>
        <w:rPr>
          <w:rFonts w:ascii="Verdana" w:hAnsi="Verdana" w:cs="Verdana" w:eastAsia="Verdana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28/12/2000,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come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integrato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dall’art.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15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3</w:t>
      </w:r>
      <w:r>
        <w:rPr>
          <w:rFonts w:ascii="Verdana" w:hAnsi="Verdana" w:cs="Verdana" w:eastAsia="Verdana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del</w:t>
      </w:r>
      <w:r>
        <w:rPr>
          <w:rFonts w:ascii="Verdana" w:hAnsi="Verdana" w:cs="Verdana" w:eastAsia="Verdana"/>
          <w:color w:val="auto"/>
          <w:spacing w:val="61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16/01/2003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modificato dall’art.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15 della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12 novembre 2011,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6"/>
          <w:shd w:fill="auto" w:val="clear"/>
        </w:rPr>
        <w:t xml:space="preserve">183),</w:t>
      </w:r>
    </w:p>
    <w:p>
      <w:pPr>
        <w:spacing w:before="1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0"/>
          <w:shd w:fill="auto" w:val="clear"/>
        </w:rPr>
      </w:pPr>
    </w:p>
    <w:p>
      <w:pPr>
        <w:spacing w:before="63" w:after="0" w:line="240"/>
        <w:ind w:right="0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aver</w:t>
      </w:r>
      <w:r>
        <w:rPr>
          <w:rFonts w:ascii="Verdana" w:hAnsi="Verdana" w:cs="Verdana" w:eastAsia="Verdana"/>
          <w:color w:val="auto"/>
          <w:spacing w:val="6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diritto</w:t>
      </w:r>
      <w:r>
        <w:rPr>
          <w:rFonts w:ascii="Verdana" w:hAnsi="Verdana" w:cs="Verdana" w:eastAsia="Verdana"/>
          <w:color w:val="auto"/>
          <w:spacing w:val="6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6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non</w:t>
      </w:r>
      <w:r>
        <w:rPr>
          <w:rFonts w:ascii="Verdana" w:hAnsi="Verdana" w:cs="Verdana" w:eastAsia="Verdana"/>
          <w:color w:val="auto"/>
          <w:spacing w:val="7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essere</w:t>
      </w:r>
      <w:r>
        <w:rPr>
          <w:rFonts w:ascii="Verdana" w:hAnsi="Verdana" w:cs="Verdana" w:eastAsia="Verdana"/>
          <w:color w:val="auto"/>
          <w:spacing w:val="6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inserit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 ________</w:t>
      </w:r>
    </w:p>
    <w:p>
      <w:pPr>
        <w:spacing w:before="63" w:after="0" w:line="240"/>
        <w:ind w:right="0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63" w:after="0" w:line="240"/>
        <w:ind w:right="0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nella</w:t>
      </w:r>
      <w:r>
        <w:rPr>
          <w:rFonts w:ascii="Verdana" w:hAnsi="Verdana" w:cs="Verdana" w:eastAsia="Verdana"/>
          <w:color w:val="auto"/>
          <w:spacing w:val="6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graduatoria</w:t>
      </w:r>
      <w:r>
        <w:rPr>
          <w:rFonts w:ascii="Verdana" w:hAnsi="Verdana" w:cs="Verdana" w:eastAsia="Verdana"/>
          <w:color w:val="auto"/>
          <w:spacing w:val="6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d’istituto</w:t>
      </w:r>
      <w:r>
        <w:rPr>
          <w:rFonts w:ascii="Verdana" w:hAnsi="Verdana" w:cs="Verdana" w:eastAsia="Verdana"/>
          <w:color w:val="auto"/>
          <w:spacing w:val="6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6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l’individuazione</w:t>
      </w:r>
      <w:r>
        <w:rPr>
          <w:rFonts w:ascii="Verdana" w:hAnsi="Verdana" w:cs="Verdana" w:eastAsia="Verdana"/>
          <w:color w:val="auto"/>
          <w:spacing w:val="6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dei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1" w:after="0" w:line="360"/>
        <w:ind w:right="178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perdenti</w:t>
      </w:r>
      <w:r>
        <w:rPr>
          <w:rFonts w:ascii="Verdana" w:hAnsi="Verdana" w:cs="Verdana" w:eastAsia="Verdan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posto</w:t>
      </w:r>
      <w:r>
        <w:rPr>
          <w:rFonts w:ascii="Verdana" w:hAnsi="Verdana" w:cs="Verdana" w:eastAsia="Verdan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Verdana" w:hAnsi="Verdana" w:cs="Verdana" w:eastAsia="Verdana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trasferire</w:t>
      </w:r>
      <w:r>
        <w:rPr>
          <w:rFonts w:ascii="Verdana" w:hAnsi="Verdana" w:cs="Verdana" w:eastAsia="Verdan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d’ufficio</w:t>
      </w:r>
      <w:r>
        <w:rPr>
          <w:rFonts w:ascii="Verdana" w:hAnsi="Verdana" w:cs="Verdana" w:eastAsia="Verdana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quanto</w:t>
      </w:r>
      <w:r>
        <w:rPr>
          <w:rFonts w:ascii="Verdana" w:hAnsi="Verdana" w:cs="Verdana" w:eastAsia="Verdan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beneficiario</w:t>
      </w:r>
      <w:r>
        <w:rPr>
          <w:rFonts w:ascii="Verdana" w:hAnsi="Verdana" w:cs="Verdana" w:eastAsia="Verdana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delle</w:t>
      </w:r>
      <w:r>
        <w:rPr>
          <w:rFonts w:ascii="Verdana" w:hAnsi="Verdana" w:cs="Verdana" w:eastAsia="Verdan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precedenze</w:t>
      </w:r>
      <w:r>
        <w:rPr>
          <w:rFonts w:ascii="Verdana" w:hAnsi="Verdana" w:cs="Verdana" w:eastAsia="Verdana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previste</w:t>
      </w:r>
      <w:r>
        <w:rPr>
          <w:rFonts w:ascii="Verdana" w:hAnsi="Verdana" w:cs="Verdana" w:eastAsia="Verdan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il</w:t>
      </w:r>
      <w:r>
        <w:rPr>
          <w:rFonts w:ascii="Verdana" w:hAnsi="Verdana" w:cs="Verdana" w:eastAsia="Verdana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seguente</w:t>
      </w:r>
      <w:r>
        <w:rPr>
          <w:rFonts w:ascii="Verdana" w:hAnsi="Verdana" w:cs="Verdana" w:eastAsia="Verdana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motivo:</w:t>
      </w:r>
    </w:p>
    <w:p>
      <w:pPr>
        <w:numPr>
          <w:ilvl w:val="0"/>
          <w:numId w:val="17"/>
        </w:numPr>
        <w:tabs>
          <w:tab w:val="left" w:pos="455" w:leader="none"/>
        </w:tabs>
        <w:spacing w:before="4" w:after="0" w:line="240"/>
        <w:ind w:right="0" w:left="112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Disabilità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grave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motivo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salute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titolo</w:t>
      </w:r>
      <w:r>
        <w:rPr>
          <w:rFonts w:ascii="Verdana" w:hAnsi="Verdana" w:cs="Verdana" w:eastAsia="Verdana"/>
          <w:b/>
          <w:i/>
          <w:color w:val="373737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2"/>
          <w:shd w:fill="auto" w:val="clear"/>
        </w:rPr>
        <w:t xml:space="preserve">)</w:t>
      </w:r>
    </w:p>
    <w:p>
      <w:pPr>
        <w:spacing w:before="13" w:after="0" w:line="242"/>
        <w:ind w:right="0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Questa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precedenza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comprende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docenti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che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si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trovano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una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delle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seguenti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condizioni:</w:t>
      </w:r>
    </w:p>
    <w:p>
      <w:pPr>
        <w:numPr>
          <w:ilvl w:val="0"/>
          <w:numId w:val="19"/>
        </w:numPr>
        <w:tabs>
          <w:tab w:val="left" w:pos="702" w:leader="none"/>
        </w:tabs>
        <w:spacing w:before="0" w:after="0" w:line="240"/>
        <w:ind w:right="0" w:left="701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scolastico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docente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non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vedente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(art.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28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marzo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1991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120);</w:t>
      </w:r>
    </w:p>
    <w:p>
      <w:pPr>
        <w:numPr>
          <w:ilvl w:val="0"/>
          <w:numId w:val="19"/>
        </w:numPr>
        <w:tabs>
          <w:tab w:val="left" w:pos="702" w:leader="none"/>
        </w:tabs>
        <w:spacing w:before="0" w:after="0" w:line="240"/>
        <w:ind w:right="0" w:left="701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emodializzato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(art.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61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270/82)</w:t>
      </w:r>
    </w:p>
    <w:p>
      <w:pPr>
        <w:spacing w:before="8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1"/>
        </w:numPr>
        <w:tabs>
          <w:tab w:val="left" w:pos="455" w:leader="none"/>
        </w:tabs>
        <w:spacing w:before="0" w:after="0" w:line="240"/>
        <w:ind w:right="0" w:left="454" w:hanging="342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Personale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disabile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2"/>
          <w:shd w:fill="auto" w:val="clear"/>
        </w:rPr>
        <w:t xml:space="preserve">personale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2"/>
          <w:shd w:fill="auto" w:val="clear"/>
        </w:rPr>
        <w:t xml:space="preserve">che</w:t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ha</w:t>
      </w:r>
      <w:r>
        <w:rPr>
          <w:rFonts w:ascii="Verdana" w:hAnsi="Verdana" w:cs="Verdana" w:eastAsia="Verdana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2"/>
          <w:shd w:fill="auto" w:val="clear"/>
        </w:rPr>
        <w:t xml:space="preserve">bisogno</w:t>
      </w:r>
      <w:r>
        <w:rPr>
          <w:rFonts w:ascii="Verdana" w:hAnsi="Verdana" w:cs="Verdana" w:eastAsia="Verdana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di</w:t>
      </w:r>
      <w:r>
        <w:rPr>
          <w:rFonts w:ascii="Verdana" w:hAnsi="Verdana" w:cs="Verdana" w:eastAsia="Verdana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2"/>
          <w:shd w:fill="auto" w:val="clear"/>
        </w:rPr>
        <w:t xml:space="preserve">particolare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cure</w:t>
      </w:r>
      <w:r>
        <w:rPr>
          <w:rFonts w:ascii="Verdana" w:hAnsi="Verdana" w:cs="Verdana" w:eastAsia="Verdana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titolo</w:t>
      </w:r>
      <w:r>
        <w:rPr>
          <w:rFonts w:ascii="Verdana" w:hAnsi="Verdana" w:cs="Verdana" w:eastAsia="Verdana"/>
          <w:b/>
          <w:i/>
          <w:color w:val="373737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III)</w:t>
      </w:r>
    </w:p>
    <w:p>
      <w:pPr>
        <w:spacing w:before="2" w:after="0" w:line="240"/>
        <w:ind w:right="0" w:left="1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Questa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precedenza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comprende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docenti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che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si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trovano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una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delle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seguenti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condizioni:</w:t>
      </w:r>
    </w:p>
    <w:p>
      <w:pPr>
        <w:numPr>
          <w:ilvl w:val="0"/>
          <w:numId w:val="23"/>
        </w:numPr>
        <w:tabs>
          <w:tab w:val="left" w:pos="702" w:leader="none"/>
        </w:tabs>
        <w:spacing w:before="0" w:after="0" w:line="240"/>
        <w:ind w:right="445" w:left="701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disabili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cui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all'art.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21,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104/92,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richiamato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dall'art.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601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del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D.L.vo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297/94,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</w:t>
      </w:r>
      <w:r>
        <w:rPr>
          <w:rFonts w:ascii="Verdana" w:hAnsi="Verdana" w:cs="Verdana" w:eastAsia="Verdana"/>
          <w:color w:val="auto"/>
          <w:spacing w:val="61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un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grado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invalidità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superiore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ai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due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terzi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minorazioni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iscritte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alle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categorie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prima,</w:t>
      </w:r>
      <w:r>
        <w:rPr>
          <w:rFonts w:ascii="Verdana" w:hAnsi="Verdana" w:cs="Verdana" w:eastAsia="Verdana"/>
          <w:color w:val="auto"/>
          <w:spacing w:val="6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seconda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terza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tabella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"A"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annessa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alla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10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agosto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1950,</w:t>
      </w: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648;</w:t>
      </w:r>
    </w:p>
    <w:p>
      <w:pPr>
        <w:numPr>
          <w:ilvl w:val="0"/>
          <w:numId w:val="23"/>
        </w:numPr>
        <w:tabs>
          <w:tab w:val="left" w:pos="702" w:leader="none"/>
        </w:tabs>
        <w:spacing w:before="0" w:after="0" w:line="240"/>
        <w:ind w:right="983" w:left="701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(non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necessariamente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disabile)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che</w:t>
      </w:r>
      <w:r>
        <w:rPr>
          <w:rFonts w:ascii="Verdana" w:hAnsi="Verdana" w:cs="Verdana" w:eastAsia="Verdana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ha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bisogno</w:t>
      </w:r>
      <w:r>
        <w:rPr>
          <w:rFonts w:ascii="Verdana" w:hAnsi="Verdana" w:cs="Verdana" w:eastAsia="Verdana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gravi</w:t>
      </w:r>
      <w:r>
        <w:rPr>
          <w:rFonts w:ascii="Verdana" w:hAnsi="Verdana" w:cs="Verdana" w:eastAsia="Verdana"/>
          <w:color w:val="auto"/>
          <w:spacing w:val="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patologie</w:t>
      </w:r>
      <w:r>
        <w:rPr>
          <w:rFonts w:ascii="Verdana" w:hAnsi="Verdana" w:cs="Verdana" w:eastAsia="Verdana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particolari</w:t>
      </w:r>
      <w:r>
        <w:rPr>
          <w:rFonts w:ascii="Verdana" w:hAnsi="Verdana" w:cs="Verdana" w:eastAsia="Verdana"/>
          <w:color w:val="auto"/>
          <w:spacing w:val="8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cure</w:t>
      </w:r>
      <w:r>
        <w:rPr>
          <w:rFonts w:ascii="Verdana" w:hAnsi="Verdana" w:cs="Verdana" w:eastAsia="Verdana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carattere</w:t>
      </w: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continuativo;</w:t>
      </w:r>
    </w:p>
    <w:p>
      <w:pPr>
        <w:numPr>
          <w:ilvl w:val="0"/>
          <w:numId w:val="23"/>
        </w:numPr>
        <w:tabs>
          <w:tab w:val="left" w:pos="702" w:leader="none"/>
        </w:tabs>
        <w:spacing w:before="2" w:after="0" w:line="240"/>
        <w:ind w:right="0" w:left="701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appartenente</w:t>
      </w:r>
      <w:r>
        <w:rPr>
          <w:rFonts w:ascii="Verdana" w:hAnsi="Verdana" w:cs="Verdana" w:eastAsia="Verdana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alle</w:t>
      </w:r>
      <w:r>
        <w:rPr>
          <w:rFonts w:ascii="Verdana" w:hAnsi="Verdana" w:cs="Verdana" w:eastAsia="Verdana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categorie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previste</w:t>
      </w:r>
      <w:r>
        <w:rPr>
          <w:rFonts w:ascii="Verdana" w:hAnsi="Verdana" w:cs="Verdana" w:eastAsia="Verdana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dal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comma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6,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dell'art.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33</w:t>
      </w:r>
      <w:r>
        <w:rPr>
          <w:rFonts w:ascii="Verdana" w:hAnsi="Verdana" w:cs="Verdana" w:eastAsia="Verdana"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</w:p>
    <w:p>
      <w:pPr>
        <w:spacing w:before="0" w:after="0" w:line="240"/>
        <w:ind w:right="0" w:left="70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104/92,</w:t>
      </w: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richiamato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dall'art.</w:t>
      </w: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601,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</w:t>
      </w:r>
      <w:r>
        <w:rPr>
          <w:rFonts w:ascii="Verdana" w:hAnsi="Verdana" w:cs="Verdana" w:eastAsia="Verdan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D.L.vo</w:t>
      </w:r>
      <w:r>
        <w:rPr>
          <w:rFonts w:ascii="Verdana" w:hAnsi="Verdana" w:cs="Verdana" w:eastAsia="Verdan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n.</w:t>
      </w: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297/94</w:t>
      </w:r>
    </w:p>
    <w:p>
      <w:pPr>
        <w:spacing w:before="8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8"/>
        </w:numPr>
        <w:tabs>
          <w:tab w:val="left" w:pos="455" w:leader="none"/>
        </w:tabs>
        <w:spacing w:before="0" w:after="0" w:line="240"/>
        <w:ind w:right="0" w:left="454" w:hanging="342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Assistenza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Verdana" w:hAnsi="Verdana" w:cs="Verdana" w:eastAsia="Verdana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coniuge,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Verdana" w:hAnsi="Verdana" w:cs="Verdana" w:eastAsia="Verdana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figlio,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Verdana" w:hAnsi="Verdana" w:cs="Verdana" w:eastAsia="Verdana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genitore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con 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2"/>
          <w:shd w:fill="auto" w:val="clear"/>
        </w:rPr>
        <w:t xml:space="preserve">disabilità</w:t>
      </w:r>
      <w:r>
        <w:rPr>
          <w:rFonts w:ascii="Verdana" w:hAnsi="Verdana" w:cs="Verdana" w:eastAsia="Verdana"/>
          <w:b/>
          <w:color w:val="auto"/>
          <w:spacing w:val="74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b/>
          <w:i/>
          <w:color w:val="373737"/>
          <w:spacing w:val="0"/>
          <w:position w:val="0"/>
          <w:sz w:val="20"/>
          <w:shd w:fill="auto" w:val="clear"/>
        </w:rPr>
        <w:t xml:space="preserve">titolo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V)</w:t>
      </w:r>
    </w:p>
    <w:p>
      <w:pPr>
        <w:spacing w:before="0" w:after="0" w:line="240"/>
        <w:ind w:right="178" w:left="1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usufruire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precedenza,</w:t>
      </w:r>
      <w:r>
        <w:rPr>
          <w:rFonts w:ascii="Verdana" w:hAnsi="Verdana" w:cs="Verdana" w:eastAsia="Verdana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familiare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disabile</w:t>
      </w:r>
      <w:r>
        <w:rPr>
          <w:rFonts w:ascii="Verdana" w:hAnsi="Verdana" w:cs="Verdana" w:eastAsia="Verdana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quale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</w:t>
      </w:r>
      <w:r>
        <w:rPr>
          <w:rFonts w:ascii="Verdana" w:hAnsi="Verdana" w:cs="Verdana" w:eastAsia="Verdana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docente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presta</w:t>
      </w:r>
      <w:r>
        <w:rPr>
          <w:rFonts w:ascii="Verdana" w:hAnsi="Verdana" w:cs="Verdana" w:eastAsia="Verdana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assistenza,</w:t>
      </w:r>
      <w:r>
        <w:rPr>
          <w:rFonts w:ascii="Verdana" w:hAnsi="Verdana" w:cs="Verdana" w:eastAsia="Verdana"/>
          <w:color w:val="auto"/>
          <w:spacing w:val="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deve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18"/>
          <w:shd w:fill="auto" w:val="clear"/>
        </w:rPr>
        <w:t xml:space="preserve">avere</w:t>
      </w:r>
      <w:r>
        <w:rPr>
          <w:rFonts w:ascii="Verdana" w:hAnsi="Verdana" w:cs="Verdana" w:eastAsia="Verdan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</w:t>
      </w:r>
      <w:r>
        <w:rPr>
          <w:rFonts w:ascii="Verdana" w:hAnsi="Verdana" w:cs="Verdana" w:eastAsia="Verdana"/>
          <w:color w:val="auto"/>
          <w:spacing w:val="7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certificazione</w:t>
      </w: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connotazione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 gravità,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cioè l’art.3</w:t>
      </w: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comma</w:t>
      </w: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Verdana" w:hAnsi="Verdana" w:cs="Verdana" w:eastAsia="Verdan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legge</w:t>
      </w:r>
      <w:r>
        <w:rPr>
          <w:rFonts w:ascii="Verdana" w:hAnsi="Verdana" w:cs="Verdana" w:eastAsia="Verdana"/>
          <w:color w:val="auto"/>
          <w:spacing w:val="-1"/>
          <w:position w:val="0"/>
          <w:sz w:val="18"/>
          <w:shd w:fill="auto" w:val="clear"/>
        </w:rPr>
        <w:t xml:space="preserve"> 104/92</w:t>
      </w:r>
    </w:p>
    <w:p>
      <w:pPr>
        <w:spacing w:before="1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31"/>
        </w:numPr>
        <w:tabs>
          <w:tab w:val="left" w:pos="507" w:leader="none"/>
        </w:tabs>
        <w:spacing w:before="0" w:after="0" w:line="240"/>
        <w:ind w:right="178" w:left="112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Personale</w:t>
      </w:r>
      <w:r>
        <w:rPr>
          <w:rFonts w:ascii="Verdana" w:hAnsi="Verdana" w:cs="Verdana" w:eastAsia="Verdana"/>
          <w:b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che</w:t>
      </w:r>
      <w:r>
        <w:rPr>
          <w:rFonts w:ascii="Verdana" w:hAnsi="Verdana" w:cs="Verdana" w:eastAsia="Verdana"/>
          <w:b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ricopre</w:t>
      </w:r>
      <w:r>
        <w:rPr>
          <w:rFonts w:ascii="Verdana" w:hAnsi="Verdana" w:cs="Verdana" w:eastAsia="Verdana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cariche</w:t>
      </w:r>
      <w:r>
        <w:rPr>
          <w:rFonts w:ascii="Verdana" w:hAnsi="Verdana" w:cs="Verdana" w:eastAsia="Verdana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2"/>
          <w:shd w:fill="auto" w:val="clear"/>
        </w:rPr>
        <w:t xml:space="preserve">pubbliche</w:t>
      </w:r>
      <w:r>
        <w:rPr>
          <w:rFonts w:ascii="Verdana" w:hAnsi="Verdana" w:cs="Verdana" w:eastAsia="Verdana"/>
          <w:b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nelle</w:t>
      </w:r>
      <w:r>
        <w:rPr>
          <w:rFonts w:ascii="Verdana" w:hAnsi="Verdana" w:cs="Verdana" w:eastAsia="Verdana"/>
          <w:b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amministrazioni</w:t>
      </w:r>
      <w:r>
        <w:rPr>
          <w:rFonts w:ascii="Verdana" w:hAnsi="Verdana" w:cs="Verdana" w:eastAsia="Verdana"/>
          <w:b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degli</w:t>
      </w:r>
      <w:r>
        <w:rPr>
          <w:rFonts w:ascii="Verdana" w:hAnsi="Verdana" w:cs="Verdana" w:eastAsia="Verdana"/>
          <w:b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Enti</w:t>
      </w:r>
      <w:r>
        <w:rPr>
          <w:rFonts w:ascii="Verdana" w:hAnsi="Verdana" w:cs="Verdana" w:eastAsia="Verdana"/>
          <w:b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2"/>
          <w:shd w:fill="auto" w:val="clear"/>
        </w:rPr>
        <w:t xml:space="preserve">Locali</w:t>
      </w:r>
      <w:r>
        <w:rPr>
          <w:rFonts w:ascii="Verdana" w:hAnsi="Verdana" w:cs="Verdana" w:eastAsia="Verdana"/>
          <w:b/>
          <w:color w:val="auto"/>
          <w:spacing w:val="62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titolo</w:t>
      </w:r>
      <w:r>
        <w:rPr>
          <w:rFonts w:ascii="Verdana" w:hAnsi="Verdana" w:cs="Verdana" w:eastAsia="Verdana"/>
          <w:b/>
          <w:i/>
          <w:color w:val="373737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373737"/>
          <w:spacing w:val="-1"/>
          <w:position w:val="0"/>
          <w:sz w:val="20"/>
          <w:shd w:fill="auto" w:val="clear"/>
        </w:rPr>
        <w:t xml:space="preserve">VII)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38" w:leader="none"/>
          <w:tab w:val="left" w:pos="2129" w:leader="none"/>
          <w:tab w:val="left" w:pos="3214" w:leader="none"/>
          <w:tab w:val="left" w:pos="4370" w:leader="none"/>
          <w:tab w:val="left" w:pos="5598" w:leader="none"/>
          <w:tab w:val="left" w:pos="6010" w:leader="none"/>
          <w:tab w:val="left" w:pos="7595" w:leader="none"/>
          <w:tab w:val="left" w:pos="8157" w:leader="none"/>
          <w:tab w:val="left" w:pos="8500" w:leader="none"/>
          <w:tab w:val="left" w:pos="9520" w:leader="none"/>
        </w:tabs>
        <w:spacing w:before="159" w:after="0" w:line="240"/>
        <w:ind w:right="236" w:left="11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Qualora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il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familiare</w:t>
      </w:r>
      <w:r>
        <w:rPr>
          <w:rFonts w:ascii="Verdana" w:hAnsi="Verdana" w:cs="Verdana" w:eastAsia="Verdana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assistito</w:t>
      </w:r>
      <w:r>
        <w:rPr>
          <w:rFonts w:ascii="Verdana" w:hAnsi="Verdana" w:cs="Verdana" w:eastAsia="Verdana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risiedesse</w:t>
      </w:r>
      <w:r>
        <w:rPr>
          <w:rFonts w:ascii="Verdana" w:hAnsi="Verdana" w:cs="Verdana" w:eastAsia="Verdana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presso</w:t>
      </w:r>
      <w:r>
        <w:rPr>
          <w:rFonts w:ascii="Verdana" w:hAnsi="Verdana" w:cs="Verdana" w:eastAsia="Verdana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altro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comune</w:t>
      </w:r>
      <w:r>
        <w:rPr>
          <w:rFonts w:ascii="Verdana" w:hAnsi="Verdana" w:cs="Verdana" w:eastAsia="Verdana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si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impegnerà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presentare</w:t>
      </w:r>
      <w:r>
        <w:rPr>
          <w:rFonts w:ascii="Verdana" w:hAnsi="Verdana" w:cs="Verdana" w:eastAsia="Verdana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per</w:t>
      </w:r>
      <w:r>
        <w:rPr>
          <w:rFonts w:ascii="Verdana" w:hAnsi="Verdana" w:cs="Verdana" w:eastAsia="Verdana"/>
          <w:color w:val="auto"/>
          <w:spacing w:val="8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l’anno</w:t>
        <w:tab/>
        <w:t xml:space="preserve">scolastico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2019/20</w:t>
        <w:tab/>
        <w:t xml:space="preserve">domanda</w:t>
        <w:tab/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volontaria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</w:t>
        <w:tab/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trasferimento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</w:t>
        <w:tab/>
        <w:t xml:space="preserve">il</w:t>
        <w:tab/>
        <w:t xml:space="preserve">comune</w:t>
        <w:tab/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di</w:t>
      </w:r>
    </w:p>
    <w:p>
      <w:pPr>
        <w:tabs>
          <w:tab w:val="left" w:pos="3166" w:leader="none"/>
        </w:tabs>
        <w:spacing w:before="0" w:after="0" w:line="240"/>
        <w:ind w:right="0" w:left="233" w:hanging="12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 xml:space="preserve">______________________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12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380" w:leader="none"/>
        </w:tabs>
        <w:spacing w:before="0" w:after="0" w:line="240"/>
        <w:ind w:right="0" w:left="23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67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2059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